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8DA" w14:textId="5811D55C" w:rsidR="007126BD" w:rsidRDefault="00A64392" w:rsidP="00A64392">
      <w:pPr>
        <w:pStyle w:val="Kop1"/>
      </w:pPr>
      <w:r>
        <w:t>Accreditatie</w:t>
      </w:r>
      <w:r w:rsidR="00252952">
        <w:t>aanvraag</w:t>
      </w:r>
      <w:r>
        <w:t xml:space="preserve"> symposium DA Sportpaardenkliniek Wolvega</w:t>
      </w:r>
    </w:p>
    <w:p w14:paraId="1A93B0A4" w14:textId="2320510C" w:rsidR="00A64392" w:rsidRDefault="00252952" w:rsidP="00A64392">
      <w:r>
        <w:br/>
      </w:r>
    </w:p>
    <w:p w14:paraId="522045EA" w14:textId="35C85379" w:rsidR="00252952" w:rsidRDefault="00252952" w:rsidP="000464D9">
      <w:pPr>
        <w:pStyle w:val="Ondertitel"/>
        <w:rPr>
          <w:rFonts w:eastAsia="Times New Roman"/>
          <w:lang w:eastAsia="nl-NL"/>
        </w:rPr>
      </w:pPr>
      <w:r w:rsidRPr="00252952">
        <w:rPr>
          <w:rFonts w:eastAsia="Times New Roman"/>
          <w:lang w:eastAsia="nl-NL"/>
        </w:rPr>
        <w:t>Omschrijving van de scholing</w:t>
      </w:r>
    </w:p>
    <w:p w14:paraId="61370E7D" w14:textId="25998F89" w:rsidR="000464D9" w:rsidRPr="000464D9" w:rsidRDefault="000464D9" w:rsidP="000464D9">
      <w:pPr>
        <w:rPr>
          <w:lang w:eastAsia="nl-NL"/>
        </w:rPr>
      </w:pPr>
      <w:r>
        <w:rPr>
          <w:lang w:eastAsia="nl-NL"/>
        </w:rPr>
        <w:t xml:space="preserve">Ter gelegenheid van de opening van sportpaardenkliniek Wolvega zal er een symposium worden georganiseerd op de locatie van deze kliniek. Hierbij zullen verschillende </w:t>
      </w:r>
      <w:r w:rsidR="00F9111B">
        <w:rPr>
          <w:lang w:eastAsia="nl-NL"/>
        </w:rPr>
        <w:t xml:space="preserve">sprekers een lezing van 40 minuten per spreker geven. </w:t>
      </w:r>
    </w:p>
    <w:p w14:paraId="3B26FF2F" w14:textId="27E1EB02" w:rsidR="00252952" w:rsidRDefault="00252952" w:rsidP="007467BB">
      <w:pPr>
        <w:pStyle w:val="Ondertitel"/>
        <w:rPr>
          <w:rFonts w:eastAsia="Times New Roman"/>
          <w:lang w:eastAsia="nl-NL"/>
        </w:rPr>
      </w:pPr>
      <w:r w:rsidRPr="00252952">
        <w:rPr>
          <w:rFonts w:eastAsia="Times New Roman"/>
          <w:lang w:eastAsia="nl-NL"/>
        </w:rPr>
        <w:t>Inhoud van de scholing</w:t>
      </w:r>
    </w:p>
    <w:p w14:paraId="4FAF0F16" w14:textId="77777777" w:rsidR="00E2581C" w:rsidRDefault="007467BB" w:rsidP="007467BB">
      <w:pPr>
        <w:rPr>
          <w:lang w:val="en-AU"/>
        </w:rPr>
      </w:pPr>
      <w:proofErr w:type="spellStart"/>
      <w:r>
        <w:rPr>
          <w:lang w:val="en-AU"/>
        </w:rPr>
        <w:t>Lezing</w:t>
      </w:r>
      <w:proofErr w:type="spellEnd"/>
      <w:r>
        <w:rPr>
          <w:lang w:val="en-AU"/>
        </w:rPr>
        <w:t xml:space="preserve"> 1: </w:t>
      </w:r>
      <w:r w:rsidRPr="007467BB">
        <w:rPr>
          <w:lang w:val="en-AU"/>
        </w:rPr>
        <w:t>Novel developments in upper airway diagnostics and treatment</w:t>
      </w:r>
      <w:r w:rsidRPr="007467BB">
        <w:rPr>
          <w:lang w:val="en-AU"/>
        </w:rPr>
        <w:br/>
      </w:r>
      <w:r w:rsidRPr="007467BB">
        <w:rPr>
          <w:i/>
          <w:iCs/>
          <w:lang w:val="en-AU"/>
        </w:rPr>
        <w:t>Laryngeal ultrasound, standing tie-back surgery and laryngeal re-innervation</w:t>
      </w:r>
      <w:r w:rsidRPr="007467BB">
        <w:rPr>
          <w:lang w:val="en-AU"/>
        </w:rPr>
        <w:t xml:space="preserve"> </w:t>
      </w:r>
    </w:p>
    <w:p w14:paraId="2E71EDE8" w14:textId="41ED825D" w:rsidR="007467BB" w:rsidRPr="00E2581C" w:rsidRDefault="007467BB" w:rsidP="007467BB">
      <w:r w:rsidRPr="00E2581C">
        <w:t xml:space="preserve">Lezing 2: </w:t>
      </w:r>
      <w:r w:rsidRPr="00E2581C">
        <w:t xml:space="preserve">In hoeverre zijn regeneratieve </w:t>
      </w:r>
      <w:proofErr w:type="spellStart"/>
      <w:r w:rsidRPr="00E2581C">
        <w:t>therapiën</w:t>
      </w:r>
      <w:proofErr w:type="spellEnd"/>
      <w:r w:rsidRPr="00E2581C">
        <w:t xml:space="preserve"> </w:t>
      </w:r>
      <w:proofErr w:type="spellStart"/>
      <w:r w:rsidRPr="00E2581C">
        <w:t>evidence</w:t>
      </w:r>
      <w:proofErr w:type="spellEnd"/>
      <w:r w:rsidRPr="00E2581C">
        <w:t xml:space="preserve"> </w:t>
      </w:r>
      <w:proofErr w:type="spellStart"/>
      <w:r w:rsidRPr="00E2581C">
        <w:t>based</w:t>
      </w:r>
      <w:proofErr w:type="spellEnd"/>
      <w:r w:rsidRPr="00E2581C">
        <w:t>: innovatie of hype?</w:t>
      </w:r>
    </w:p>
    <w:p w14:paraId="4151D3CD" w14:textId="61638960" w:rsidR="007467BB" w:rsidRDefault="007467BB" w:rsidP="007467BB">
      <w:r w:rsidRPr="007467BB">
        <w:t xml:space="preserve">Lezing 3: </w:t>
      </w:r>
      <w:r>
        <w:t>Toepasbaarheid van regeneratieve therapie</w:t>
      </w:r>
    </w:p>
    <w:p w14:paraId="429A07A2" w14:textId="0B937656" w:rsidR="007467BB" w:rsidRDefault="007467BB" w:rsidP="007467BB">
      <w:r>
        <w:t>Lezing 4:</w:t>
      </w:r>
      <w:r w:rsidRPr="007467BB">
        <w:t xml:space="preserve"> </w:t>
      </w:r>
      <w:r w:rsidR="00E2581C" w:rsidRPr="00E2581C">
        <w:t>Lasertherapie als behandeling voor peesblessures</w:t>
      </w:r>
    </w:p>
    <w:p w14:paraId="0B4CF848" w14:textId="042D881E" w:rsidR="007467BB" w:rsidRPr="007467BB" w:rsidRDefault="007467BB" w:rsidP="007467BB">
      <w:r>
        <w:t>Lezing 5: N</w:t>
      </w:r>
      <w:r w:rsidRPr="007467BB">
        <w:t>ieuwe inzichten inspanningstesten</w:t>
      </w:r>
    </w:p>
    <w:p w14:paraId="21016520" w14:textId="77777777" w:rsidR="007467BB" w:rsidRPr="007467BB" w:rsidRDefault="007467BB" w:rsidP="007467BB">
      <w:pPr>
        <w:rPr>
          <w:lang w:eastAsia="nl-NL"/>
        </w:rPr>
      </w:pPr>
    </w:p>
    <w:p w14:paraId="62186FB6" w14:textId="17552ECB" w:rsidR="00252952" w:rsidRDefault="00252952" w:rsidP="00E2581C">
      <w:pPr>
        <w:pStyle w:val="Ondertitel"/>
        <w:rPr>
          <w:rFonts w:eastAsia="Times New Roman"/>
          <w:lang w:eastAsia="nl-NL"/>
        </w:rPr>
      </w:pPr>
      <w:r w:rsidRPr="00252952">
        <w:rPr>
          <w:rFonts w:eastAsia="Times New Roman"/>
          <w:lang w:eastAsia="nl-NL"/>
        </w:rPr>
        <w:t>Leerdoelen van de scholing</w:t>
      </w:r>
    </w:p>
    <w:p w14:paraId="155D2DF4" w14:textId="5BB3EC1D" w:rsidR="00F6208C" w:rsidRDefault="00F6208C" w:rsidP="00F6208C">
      <w:pPr>
        <w:pStyle w:val="Lijstalinea"/>
        <w:numPr>
          <w:ilvl w:val="0"/>
          <w:numId w:val="2"/>
        </w:numPr>
      </w:pPr>
      <w:r>
        <w:t>Kennis vergaren wat betreft de nieuwste ontwikkelingen op het gebied van keelchirurgie</w:t>
      </w:r>
      <w:r w:rsidR="009F7869">
        <w:t>.</w:t>
      </w:r>
    </w:p>
    <w:p w14:paraId="32B89CF8" w14:textId="77777777" w:rsidR="00F6208C" w:rsidRDefault="00F6208C" w:rsidP="00F6208C">
      <w:pPr>
        <w:pStyle w:val="Lijstalinea"/>
        <w:numPr>
          <w:ilvl w:val="0"/>
          <w:numId w:val="2"/>
        </w:numPr>
      </w:pPr>
      <w:r>
        <w:t xml:space="preserve">In het kader van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: wetenschappelijke onderbouwing van diverse regeneratieve producten die bij de behandeling van paarden worden gebruikt. </w:t>
      </w:r>
    </w:p>
    <w:p w14:paraId="6F6A99D4" w14:textId="77777777" w:rsidR="00F6208C" w:rsidRDefault="00F6208C" w:rsidP="00F6208C">
      <w:pPr>
        <w:pStyle w:val="Lijstalinea"/>
        <w:numPr>
          <w:ilvl w:val="0"/>
          <w:numId w:val="2"/>
        </w:numPr>
      </w:pPr>
      <w:r>
        <w:t>Vertaalslag maken naar het gebruik van regeneratieve producten in de dagelijkse praktijk.</w:t>
      </w:r>
    </w:p>
    <w:p w14:paraId="679C3BA5" w14:textId="77777777" w:rsidR="00F6208C" w:rsidRDefault="00F6208C" w:rsidP="00F6208C">
      <w:pPr>
        <w:pStyle w:val="Lijstalinea"/>
        <w:numPr>
          <w:ilvl w:val="0"/>
          <w:numId w:val="2"/>
        </w:numPr>
      </w:pPr>
      <w:r>
        <w:t>Theoretische kennis vergaren over het toepassen van lasertherapie bij peesproblemen.</w:t>
      </w:r>
    </w:p>
    <w:p w14:paraId="6FA91CDA" w14:textId="77777777" w:rsidR="00F6208C" w:rsidRPr="00B85D27" w:rsidRDefault="00F6208C" w:rsidP="00F6208C">
      <w:pPr>
        <w:pStyle w:val="Lijstalinea"/>
        <w:numPr>
          <w:ilvl w:val="0"/>
          <w:numId w:val="2"/>
        </w:numPr>
      </w:pPr>
      <w:r>
        <w:t xml:space="preserve">Weten hoe een inspanningstest wordt uitgevoerd, wat het nut hiervan is. Wanneer dit kan worden gebruikt. De nieuwste inzichten op dit gebied. </w:t>
      </w:r>
    </w:p>
    <w:p w14:paraId="3F6B81AD" w14:textId="7BFF2009" w:rsidR="00252952" w:rsidRDefault="00252952" w:rsidP="009F7869">
      <w:pPr>
        <w:pStyle w:val="Ondertitel"/>
        <w:rPr>
          <w:rFonts w:eastAsia="Times New Roman"/>
          <w:lang w:eastAsia="nl-NL"/>
        </w:rPr>
      </w:pPr>
      <w:r w:rsidRPr="00252952">
        <w:rPr>
          <w:rFonts w:eastAsia="Times New Roman"/>
          <w:lang w:eastAsia="nl-NL"/>
        </w:rPr>
        <w:t xml:space="preserve">Programma met tijdlijn </w:t>
      </w:r>
    </w:p>
    <w:p w14:paraId="057D028B" w14:textId="6F528C2C" w:rsidR="006241F8" w:rsidRDefault="006241F8" w:rsidP="001B6D01">
      <w:pPr>
        <w:pStyle w:val="Geenafstand"/>
        <w:rPr>
          <w:lang w:eastAsia="nl-NL"/>
        </w:rPr>
      </w:pPr>
      <w:r>
        <w:rPr>
          <w:lang w:eastAsia="nl-NL"/>
        </w:rPr>
        <w:t>15.3</w:t>
      </w:r>
      <w:r w:rsidR="001B6D01">
        <w:rPr>
          <w:lang w:eastAsia="nl-NL"/>
        </w:rPr>
        <w:t>0 – 16.00</w:t>
      </w:r>
      <w:r>
        <w:rPr>
          <w:lang w:eastAsia="nl-NL"/>
        </w:rPr>
        <w:t xml:space="preserve"> ontvangst</w:t>
      </w:r>
    </w:p>
    <w:p w14:paraId="57D28380" w14:textId="77777777" w:rsidR="001B6D01" w:rsidRDefault="006241F8" w:rsidP="001B6D01">
      <w:pPr>
        <w:pStyle w:val="Geenafstand"/>
        <w:rPr>
          <w:lang w:eastAsia="nl-NL"/>
        </w:rPr>
      </w:pPr>
      <w:r>
        <w:rPr>
          <w:lang w:eastAsia="nl-NL"/>
        </w:rPr>
        <w:t>16.00 – 16.0</w:t>
      </w:r>
      <w:r w:rsidR="00BE6926">
        <w:rPr>
          <w:lang w:eastAsia="nl-NL"/>
        </w:rPr>
        <w:t>2 introductie spreker 1</w:t>
      </w:r>
    </w:p>
    <w:p w14:paraId="5C1A73DE" w14:textId="26CB1432" w:rsidR="006241F8" w:rsidRDefault="00BE6926" w:rsidP="001B6D01">
      <w:pPr>
        <w:pStyle w:val="Geenafstand"/>
        <w:rPr>
          <w:lang w:eastAsia="nl-NL"/>
        </w:rPr>
      </w:pPr>
      <w:r>
        <w:rPr>
          <w:lang w:eastAsia="nl-NL"/>
        </w:rPr>
        <w:t>16.02 – 16.</w:t>
      </w:r>
      <w:r w:rsidR="006050DD">
        <w:rPr>
          <w:lang w:eastAsia="nl-NL"/>
        </w:rPr>
        <w:t>45 lezing 1</w:t>
      </w:r>
    </w:p>
    <w:p w14:paraId="62ADD38F" w14:textId="054F6640" w:rsidR="006050DD" w:rsidRDefault="006050DD" w:rsidP="001B6D01">
      <w:pPr>
        <w:pStyle w:val="Geenafstand"/>
        <w:rPr>
          <w:lang w:eastAsia="nl-NL"/>
        </w:rPr>
      </w:pPr>
      <w:r>
        <w:rPr>
          <w:lang w:eastAsia="nl-NL"/>
        </w:rPr>
        <w:t>16.45</w:t>
      </w:r>
      <w:r w:rsidR="00B750C2">
        <w:rPr>
          <w:lang w:eastAsia="nl-NL"/>
        </w:rPr>
        <w:t xml:space="preserve"> – 16.47 </w:t>
      </w:r>
      <w:r w:rsidR="003F572F">
        <w:rPr>
          <w:lang w:eastAsia="nl-NL"/>
        </w:rPr>
        <w:t>introductie spreker 2</w:t>
      </w:r>
    </w:p>
    <w:p w14:paraId="52125AF9" w14:textId="4CD86487" w:rsidR="003F572F" w:rsidRDefault="003F572F" w:rsidP="001B6D01">
      <w:pPr>
        <w:pStyle w:val="Geenafstand"/>
        <w:rPr>
          <w:lang w:eastAsia="nl-NL"/>
        </w:rPr>
      </w:pPr>
      <w:r>
        <w:rPr>
          <w:lang w:eastAsia="nl-NL"/>
        </w:rPr>
        <w:t xml:space="preserve">16.47 </w:t>
      </w:r>
      <w:r w:rsidR="001B6D01">
        <w:rPr>
          <w:lang w:eastAsia="nl-NL"/>
        </w:rPr>
        <w:t>–</w:t>
      </w:r>
      <w:r>
        <w:rPr>
          <w:lang w:eastAsia="nl-NL"/>
        </w:rPr>
        <w:t xml:space="preserve"> </w:t>
      </w:r>
      <w:r w:rsidR="001B6D01">
        <w:rPr>
          <w:lang w:eastAsia="nl-NL"/>
        </w:rPr>
        <w:t>17.30 lezing 2</w:t>
      </w:r>
    </w:p>
    <w:p w14:paraId="2495624A" w14:textId="4FF0E695" w:rsidR="001B6D01" w:rsidRDefault="00121177" w:rsidP="001B6D01">
      <w:pPr>
        <w:pStyle w:val="Geenafstand"/>
        <w:rPr>
          <w:lang w:eastAsia="nl-NL"/>
        </w:rPr>
      </w:pPr>
      <w:r>
        <w:rPr>
          <w:lang w:eastAsia="nl-NL"/>
        </w:rPr>
        <w:t>17.30 – 17.32 introductie spreker 3</w:t>
      </w:r>
    </w:p>
    <w:p w14:paraId="67CAB440" w14:textId="0B65DF06" w:rsidR="00827E1F" w:rsidRDefault="00827E1F" w:rsidP="001B6D01">
      <w:pPr>
        <w:pStyle w:val="Geenafstand"/>
        <w:rPr>
          <w:lang w:eastAsia="nl-NL"/>
        </w:rPr>
      </w:pPr>
      <w:r>
        <w:rPr>
          <w:lang w:eastAsia="nl-NL"/>
        </w:rPr>
        <w:t>17.32 – 18.15 lezing 3</w:t>
      </w:r>
    </w:p>
    <w:p w14:paraId="58EA4039" w14:textId="15F611AA" w:rsidR="00E27A03" w:rsidRDefault="00E27A03" w:rsidP="001B6D01">
      <w:pPr>
        <w:pStyle w:val="Geenafstand"/>
        <w:rPr>
          <w:lang w:eastAsia="nl-NL"/>
        </w:rPr>
      </w:pPr>
      <w:r>
        <w:rPr>
          <w:lang w:eastAsia="nl-NL"/>
        </w:rPr>
        <w:t>18.15 – 19.45 diner inclusief rondleiding sportpaardenkliniek Wolvega</w:t>
      </w:r>
    </w:p>
    <w:p w14:paraId="1C106AA5" w14:textId="28E4D179" w:rsidR="00DA21D7" w:rsidRDefault="00BA4F13" w:rsidP="001B6D01">
      <w:pPr>
        <w:pStyle w:val="Geenafstand"/>
        <w:rPr>
          <w:lang w:eastAsia="nl-NL"/>
        </w:rPr>
      </w:pPr>
      <w:r>
        <w:rPr>
          <w:lang w:eastAsia="nl-NL"/>
        </w:rPr>
        <w:t>19.45 – 19.47 introductie spreker 4</w:t>
      </w:r>
    </w:p>
    <w:p w14:paraId="594F69B6" w14:textId="1D39DD71" w:rsidR="00BA4F13" w:rsidRDefault="00BA4F13" w:rsidP="001B6D01">
      <w:pPr>
        <w:pStyle w:val="Geenafstand"/>
        <w:rPr>
          <w:lang w:eastAsia="nl-NL"/>
        </w:rPr>
      </w:pPr>
      <w:r>
        <w:rPr>
          <w:lang w:eastAsia="nl-NL"/>
        </w:rPr>
        <w:t xml:space="preserve">19.47 </w:t>
      </w:r>
      <w:r w:rsidR="0054229E">
        <w:rPr>
          <w:lang w:eastAsia="nl-NL"/>
        </w:rPr>
        <w:t>–</w:t>
      </w:r>
      <w:r>
        <w:rPr>
          <w:lang w:eastAsia="nl-NL"/>
        </w:rPr>
        <w:t xml:space="preserve"> </w:t>
      </w:r>
      <w:r w:rsidR="0054229E">
        <w:rPr>
          <w:lang w:eastAsia="nl-NL"/>
        </w:rPr>
        <w:t xml:space="preserve">20.30 lezing 4 </w:t>
      </w:r>
    </w:p>
    <w:p w14:paraId="701C2DAA" w14:textId="364A3E93" w:rsidR="00735396" w:rsidRDefault="00735396" w:rsidP="001B6D01">
      <w:pPr>
        <w:pStyle w:val="Geenafstand"/>
        <w:rPr>
          <w:lang w:eastAsia="nl-NL"/>
        </w:rPr>
      </w:pPr>
      <w:r>
        <w:rPr>
          <w:lang w:eastAsia="nl-NL"/>
        </w:rPr>
        <w:t xml:space="preserve">20.30 </w:t>
      </w:r>
      <w:r w:rsidR="007C1378">
        <w:rPr>
          <w:lang w:eastAsia="nl-NL"/>
        </w:rPr>
        <w:t>–</w:t>
      </w:r>
      <w:r>
        <w:rPr>
          <w:lang w:eastAsia="nl-NL"/>
        </w:rPr>
        <w:t xml:space="preserve"> </w:t>
      </w:r>
      <w:r w:rsidR="007C1378">
        <w:rPr>
          <w:lang w:eastAsia="nl-NL"/>
        </w:rPr>
        <w:t xml:space="preserve">20.32 </w:t>
      </w:r>
      <w:r w:rsidR="00DA21D7">
        <w:rPr>
          <w:lang w:eastAsia="nl-NL"/>
        </w:rPr>
        <w:t>introductie spreker 5</w:t>
      </w:r>
    </w:p>
    <w:p w14:paraId="285F8631" w14:textId="548123F0" w:rsidR="00E27A03" w:rsidRDefault="0054229E" w:rsidP="00827E1F">
      <w:pPr>
        <w:pStyle w:val="Geenafstand"/>
        <w:numPr>
          <w:ilvl w:val="1"/>
          <w:numId w:val="4"/>
        </w:numPr>
        <w:rPr>
          <w:lang w:eastAsia="nl-NL"/>
        </w:rPr>
      </w:pPr>
      <w:r>
        <w:rPr>
          <w:lang w:eastAsia="nl-NL"/>
        </w:rPr>
        <w:t xml:space="preserve">– 21.15 </w:t>
      </w:r>
      <w:r w:rsidR="00827E1F">
        <w:rPr>
          <w:lang w:eastAsia="nl-NL"/>
        </w:rPr>
        <w:t>lezing 5</w:t>
      </w:r>
    </w:p>
    <w:p w14:paraId="7F8C9161" w14:textId="77777777" w:rsidR="001B6D01" w:rsidRPr="006241F8" w:rsidRDefault="001B6D01" w:rsidP="006241F8">
      <w:pPr>
        <w:rPr>
          <w:lang w:eastAsia="nl-NL"/>
        </w:rPr>
      </w:pPr>
    </w:p>
    <w:p w14:paraId="53B29E7A" w14:textId="77777777" w:rsidR="003D2D40" w:rsidRDefault="003D2D40">
      <w:pPr>
        <w:rPr>
          <w:rFonts w:eastAsia="Times New Roman"/>
          <w:color w:val="5A5A5A" w:themeColor="text1" w:themeTint="A5"/>
          <w:spacing w:val="15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34A8D267" w14:textId="2D4BE590" w:rsidR="00827E1F" w:rsidRDefault="00827E1F" w:rsidP="00827E1F">
      <w:pPr>
        <w:pStyle w:val="Ondertitel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>Sprekers inclusief een kort CV</w:t>
      </w:r>
    </w:p>
    <w:p w14:paraId="531966C5" w14:textId="4C86A348" w:rsidR="0083691B" w:rsidRDefault="00827E1F" w:rsidP="00827E1F">
      <w:r w:rsidRPr="0083691B">
        <w:rPr>
          <w:lang w:eastAsia="nl-NL"/>
        </w:rPr>
        <w:t xml:space="preserve">Spreker 1:  </w:t>
      </w:r>
      <w:r w:rsidRPr="0083691B">
        <w:t xml:space="preserve">Dr. Fabrice </w:t>
      </w:r>
      <w:proofErr w:type="spellStart"/>
      <w:r w:rsidRPr="0083691B">
        <w:t>Rossignol</w:t>
      </w:r>
      <w:proofErr w:type="spellEnd"/>
      <w:r w:rsidRPr="0083691B">
        <w:t xml:space="preserve"> DVM </w:t>
      </w:r>
      <w:proofErr w:type="spellStart"/>
      <w:r w:rsidRPr="0083691B">
        <w:t>dipl</w:t>
      </w:r>
      <w:proofErr w:type="spellEnd"/>
      <w:r w:rsidRPr="0083691B">
        <w:t xml:space="preserve">. </w:t>
      </w:r>
      <w:r w:rsidRPr="00827E1F">
        <w:t xml:space="preserve">ECVS. </w:t>
      </w:r>
      <w:r w:rsidRPr="00325A25">
        <w:t xml:space="preserve">Werkzaam </w:t>
      </w:r>
      <w:r>
        <w:t>bij</w:t>
      </w:r>
      <w:r w:rsidRPr="00325A25">
        <w:t xml:space="preserve"> Clinique Equine </w:t>
      </w:r>
      <w:proofErr w:type="spellStart"/>
      <w:r w:rsidRPr="00325A25">
        <w:t>Grosbois</w:t>
      </w:r>
      <w:proofErr w:type="spellEnd"/>
      <w:r w:rsidRPr="00325A25">
        <w:t>, Frankrijk</w:t>
      </w:r>
      <w:r w:rsidR="0083691B">
        <w:br/>
      </w:r>
      <w:bookmarkStart w:id="0" w:name="_GoBack"/>
      <w:bookmarkEnd w:id="0"/>
      <w:r w:rsidR="0083691B" w:rsidRPr="0083691B">
        <w:t>https://www.researchgate.net/profile/Fabrice_Rossignol</w:t>
      </w:r>
    </w:p>
    <w:p w14:paraId="000EB5FD" w14:textId="77777777" w:rsidR="00E37A62" w:rsidRDefault="00E37A62" w:rsidP="00E37A62">
      <w:r>
        <w:t xml:space="preserve">Spreker 2: </w:t>
      </w:r>
      <w:r>
        <w:t xml:space="preserve">Catharina De </w:t>
      </w:r>
      <w:proofErr w:type="spellStart"/>
      <w:r>
        <w:t>Schauwer</w:t>
      </w:r>
      <w:proofErr w:type="spellEnd"/>
      <w:r>
        <w:t xml:space="preserve"> DVM PhD prof. </w:t>
      </w:r>
      <w:proofErr w:type="spellStart"/>
      <w:r>
        <w:t>dipl</w:t>
      </w:r>
      <w:proofErr w:type="spellEnd"/>
      <w:r>
        <w:t xml:space="preserve"> ECAR. Werkzaam aan de universiteit Gent.</w:t>
      </w:r>
      <w:r>
        <w:br/>
      </w:r>
      <w:r w:rsidRPr="00F12472">
        <w:t>https://nl.linkedin.com/in/catharina-de-schauwer-17471796</w:t>
      </w:r>
    </w:p>
    <w:p w14:paraId="0A664A35" w14:textId="77777777" w:rsidR="00E37A62" w:rsidRDefault="00E37A62" w:rsidP="00E37A62">
      <w:r>
        <w:rPr>
          <w:lang w:eastAsia="nl-NL"/>
        </w:rPr>
        <w:t xml:space="preserve">Spreker 3: </w:t>
      </w:r>
      <w:r>
        <w:t xml:space="preserve">Don van de Winkel DVM </w:t>
      </w:r>
      <w:proofErr w:type="spellStart"/>
      <w:r>
        <w:t>certified</w:t>
      </w:r>
      <w:proofErr w:type="spellEnd"/>
      <w:r>
        <w:t xml:space="preserve"> ISELP member, werkzaam bij Dierenkliniek Wolvega.</w:t>
      </w:r>
      <w:r>
        <w:br/>
      </w:r>
      <w:r w:rsidRPr="004C0384">
        <w:t>https://nl.linkedin.com/in/don-van-de-winkel-76332514a</w:t>
      </w:r>
    </w:p>
    <w:p w14:paraId="5D54DB27" w14:textId="35224EFC" w:rsidR="00827E1F" w:rsidRDefault="00E37A62" w:rsidP="00827E1F">
      <w:r>
        <w:rPr>
          <w:lang w:eastAsia="nl-NL"/>
        </w:rPr>
        <w:t xml:space="preserve">Spreker 4: </w:t>
      </w:r>
      <w:r>
        <w:t xml:space="preserve">Mathilde pluim DVM. Werkzaam bij </w:t>
      </w:r>
      <w:proofErr w:type="spellStart"/>
      <w:r>
        <w:t>Tierklinik</w:t>
      </w:r>
      <w:proofErr w:type="spellEnd"/>
      <w:r>
        <w:t xml:space="preserve"> </w:t>
      </w:r>
      <w:proofErr w:type="spellStart"/>
      <w:r>
        <w:t>Lüsche</w:t>
      </w:r>
      <w:proofErr w:type="spellEnd"/>
      <w:r>
        <w:t xml:space="preserve">, Duitsland. PhD student aan de universiteit Utrecht &amp; Universiteit Gent; high-field lasertherapie bij </w:t>
      </w:r>
      <w:proofErr w:type="spellStart"/>
      <w:r>
        <w:t>equine</w:t>
      </w:r>
      <w:proofErr w:type="spellEnd"/>
      <w:r>
        <w:t xml:space="preserve"> </w:t>
      </w:r>
      <w:proofErr w:type="spellStart"/>
      <w:r>
        <w:t>tendinopathie</w:t>
      </w:r>
      <w:proofErr w:type="spellEnd"/>
    </w:p>
    <w:p w14:paraId="003CEC1F" w14:textId="3E1D47FC" w:rsidR="00E37A62" w:rsidRPr="00E37A62" w:rsidRDefault="00E37A62" w:rsidP="00827E1F">
      <w:pPr>
        <w:rPr>
          <w:lang w:val="en-GB" w:eastAsia="nl-NL"/>
        </w:rPr>
      </w:pPr>
      <w:r>
        <w:t xml:space="preserve">Spreker 5: </w:t>
      </w:r>
      <w:proofErr w:type="spellStart"/>
      <w:r>
        <w:t>Berit</w:t>
      </w:r>
      <w:proofErr w:type="spellEnd"/>
      <w:r>
        <w:t xml:space="preserve"> Boshuizen DVM Resident ECEIM werkzaam bij dierenkliniek Wolvega en Universiteit Gent. </w:t>
      </w:r>
      <w:r w:rsidRPr="00014639">
        <w:rPr>
          <w:lang w:val="en-GB"/>
        </w:rPr>
        <w:t xml:space="preserve">PhD student </w:t>
      </w:r>
      <w:proofErr w:type="spellStart"/>
      <w:r w:rsidRPr="00014639">
        <w:rPr>
          <w:lang w:val="en-GB"/>
        </w:rPr>
        <w:t>aan</w:t>
      </w:r>
      <w:proofErr w:type="spellEnd"/>
      <w:r w:rsidRPr="00014639">
        <w:rPr>
          <w:lang w:val="en-GB"/>
        </w:rPr>
        <w:t xml:space="preserve"> de </w:t>
      </w:r>
      <w:proofErr w:type="spellStart"/>
      <w:r w:rsidRPr="00014639">
        <w:rPr>
          <w:lang w:val="en-GB"/>
        </w:rPr>
        <w:t>universiteit</w:t>
      </w:r>
      <w:proofErr w:type="spellEnd"/>
      <w:r w:rsidRPr="00014639">
        <w:rPr>
          <w:lang w:val="en-GB"/>
        </w:rPr>
        <w:t xml:space="preserve"> Gent; The equine gut</w:t>
      </w:r>
      <w:r>
        <w:rPr>
          <w:lang w:val="en-GB"/>
        </w:rPr>
        <w:t>-</w:t>
      </w:r>
      <w:r w:rsidRPr="00014639">
        <w:rPr>
          <w:lang w:val="en-GB"/>
        </w:rPr>
        <w:t xml:space="preserve">muscle axis in sickness and </w:t>
      </w:r>
      <w:r>
        <w:rPr>
          <w:lang w:val="en-GB"/>
        </w:rPr>
        <w:t>in health</w:t>
      </w:r>
    </w:p>
    <w:sectPr w:rsidR="00E37A62" w:rsidRPr="00E3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44A0"/>
    <w:multiLevelType w:val="hybridMultilevel"/>
    <w:tmpl w:val="F5A21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5DB"/>
    <w:multiLevelType w:val="hybridMultilevel"/>
    <w:tmpl w:val="86002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07C0"/>
    <w:multiLevelType w:val="multilevel"/>
    <w:tmpl w:val="07BAB2D2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0F0D70"/>
    <w:multiLevelType w:val="multilevel"/>
    <w:tmpl w:val="737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2"/>
    <w:rsid w:val="00014639"/>
    <w:rsid w:val="000464D9"/>
    <w:rsid w:val="00121177"/>
    <w:rsid w:val="001B6D01"/>
    <w:rsid w:val="00216C9A"/>
    <w:rsid w:val="00252952"/>
    <w:rsid w:val="0031187E"/>
    <w:rsid w:val="00325A25"/>
    <w:rsid w:val="003D2D40"/>
    <w:rsid w:val="003D6137"/>
    <w:rsid w:val="003F320E"/>
    <w:rsid w:val="003F572F"/>
    <w:rsid w:val="00423B92"/>
    <w:rsid w:val="004C0384"/>
    <w:rsid w:val="004E11C9"/>
    <w:rsid w:val="0054229E"/>
    <w:rsid w:val="00583503"/>
    <w:rsid w:val="006050DD"/>
    <w:rsid w:val="00616D15"/>
    <w:rsid w:val="006241F8"/>
    <w:rsid w:val="006A0631"/>
    <w:rsid w:val="006C4456"/>
    <w:rsid w:val="006E7EC1"/>
    <w:rsid w:val="007126BD"/>
    <w:rsid w:val="00735396"/>
    <w:rsid w:val="007467BB"/>
    <w:rsid w:val="007727FA"/>
    <w:rsid w:val="007C1378"/>
    <w:rsid w:val="00827E1F"/>
    <w:rsid w:val="0083691B"/>
    <w:rsid w:val="00874B42"/>
    <w:rsid w:val="00884B8A"/>
    <w:rsid w:val="00887F28"/>
    <w:rsid w:val="0099224E"/>
    <w:rsid w:val="009F7869"/>
    <w:rsid w:val="00A26C5C"/>
    <w:rsid w:val="00A64392"/>
    <w:rsid w:val="00A91B93"/>
    <w:rsid w:val="00AC0387"/>
    <w:rsid w:val="00AC392A"/>
    <w:rsid w:val="00AC54B2"/>
    <w:rsid w:val="00B750C2"/>
    <w:rsid w:val="00B85D27"/>
    <w:rsid w:val="00BA4F13"/>
    <w:rsid w:val="00BB7D6F"/>
    <w:rsid w:val="00BC30FA"/>
    <w:rsid w:val="00BC76A6"/>
    <w:rsid w:val="00BE6926"/>
    <w:rsid w:val="00C10200"/>
    <w:rsid w:val="00DA21D7"/>
    <w:rsid w:val="00DC408E"/>
    <w:rsid w:val="00DD3D92"/>
    <w:rsid w:val="00E16C51"/>
    <w:rsid w:val="00E2581C"/>
    <w:rsid w:val="00E27A03"/>
    <w:rsid w:val="00E37A62"/>
    <w:rsid w:val="00E45C0B"/>
    <w:rsid w:val="00E928C1"/>
    <w:rsid w:val="00EB7F16"/>
    <w:rsid w:val="00F12472"/>
    <w:rsid w:val="00F376FA"/>
    <w:rsid w:val="00F6208C"/>
    <w:rsid w:val="00F9111B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939C"/>
  <w15:chartTrackingRefBased/>
  <w15:docId w15:val="{119008B4-A730-4866-B7C1-A4267D4B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4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43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4392"/>
    <w:rPr>
      <w:rFonts w:eastAsiaTheme="minorEastAsia"/>
      <w:color w:val="5A5A5A" w:themeColor="text1" w:themeTint="A5"/>
      <w:spacing w:val="15"/>
    </w:rPr>
  </w:style>
  <w:style w:type="paragraph" w:styleId="Normaalweb">
    <w:name w:val="Normal (Web)"/>
    <w:basedOn w:val="Standaard"/>
    <w:uiPriority w:val="99"/>
    <w:semiHidden/>
    <w:unhideWhenUsed/>
    <w:rsid w:val="00A6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76FA"/>
    <w:pPr>
      <w:ind w:left="720"/>
      <w:contextualSpacing/>
    </w:pPr>
  </w:style>
  <w:style w:type="paragraph" w:styleId="Geenafstand">
    <w:name w:val="No Spacing"/>
    <w:uiPriority w:val="1"/>
    <w:qFormat/>
    <w:rsid w:val="001B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F3BB2C4BE44BA830B02358F8F99" ma:contentTypeVersion="11" ma:contentTypeDescription="Create a new document." ma:contentTypeScope="" ma:versionID="fe8ac4ef8df24bf4edd729420a7c84a2">
  <xsd:schema xmlns:xsd="http://www.w3.org/2001/XMLSchema" xmlns:xs="http://www.w3.org/2001/XMLSchema" xmlns:p="http://schemas.microsoft.com/office/2006/metadata/properties" xmlns:ns3="67779fc0-efc1-4c7a-acf1-10436bcb2684" xmlns:ns4="a7ee496c-0596-4847-8e38-bf68e984ef7c" targetNamespace="http://schemas.microsoft.com/office/2006/metadata/properties" ma:root="true" ma:fieldsID="03148316ccff3b5211f27668449949ed" ns3:_="" ns4:_="">
    <xsd:import namespace="67779fc0-efc1-4c7a-acf1-10436bcb2684"/>
    <xsd:import namespace="a7ee496c-0596-4847-8e38-bf68e984e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9fc0-efc1-4c7a-acf1-10436bcb2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96c-0596-4847-8e38-bf68e984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87664-211E-4231-A8EB-B811950D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797F9-CE6F-4AD7-B958-5F7DEA71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79fc0-efc1-4c7a-acf1-10436bcb2684"/>
    <ds:schemaRef ds:uri="a7ee496c-0596-4847-8e38-bf68e984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BE3F0-505F-4701-B406-8B91815C0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afd. mappen</dc:creator>
  <cp:keywords/>
  <dc:description/>
  <cp:lastModifiedBy>afd. mappen</cp:lastModifiedBy>
  <cp:revision>63</cp:revision>
  <dcterms:created xsi:type="dcterms:W3CDTF">2019-07-31T06:45:00Z</dcterms:created>
  <dcterms:modified xsi:type="dcterms:W3CDTF">2019-08-02T12:45:00Z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0x010100D380BF3BB2C4BE44BA830B02358F8F99</vt:lpwstr>
  </property>
</Properties>
</file>